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hint="eastAsia"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报名表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2494"/>
        <w:gridCol w:w="1435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投稿人/团体</w:t>
            </w:r>
          </w:p>
        </w:tc>
        <w:tc>
          <w:tcPr>
            <w:tcW w:w="6882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882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52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91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投稿作品</w:t>
            </w:r>
          </w:p>
        </w:tc>
        <w:tc>
          <w:tcPr>
            <w:tcW w:w="6882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2" w:hRule="atLeast"/>
        </w:trPr>
        <w:tc>
          <w:tcPr>
            <w:tcW w:w="8720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设计说明：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720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注：凡报名投稿者，视为已阅读、理解并接受《大峨眉交旅融合形象LOGO征集公告》,并保证所填事项属实。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NDUxZjE1NTIyZTMwZTEwOTVjZGJlY2Y4NWUxMGYifQ=="/>
  </w:docVars>
  <w:rsids>
    <w:rsidRoot w:val="7E2228BE"/>
    <w:rsid w:val="7E22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5"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2023-11-16T02:53:00Z</dcterms:created>
  <dc:creator>WPS_214571289</dc:creator>
  <cp:lastModifiedBy>WPS_214571289</cp:lastModifiedBy>
  <dcterms:modified xsi:type="dcterms:W3CDTF">2023-11-16T02:53:20Z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606F8E1F96B84D4B9A8415CDF06C786D_11</vt:lpwstr>
  </property>
</Properties>
</file>